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 xml:space="preserve">  附件1：</w:t>
      </w:r>
      <w:r>
        <w:rPr>
          <w:rFonts w:hint="eastAsia" w:ascii="Times New Roman" w:hAnsi="Times New Roman" w:eastAsia="方正小标宋简体"/>
          <w:bCs/>
          <w:sz w:val="44"/>
          <w:szCs w:val="44"/>
        </w:rPr>
        <w:t>三明学院校外人员入校审批表</w:t>
      </w:r>
    </w:p>
    <w:tbl>
      <w:tblPr>
        <w:tblStyle w:val="4"/>
        <w:tblpPr w:leftFromText="180" w:rightFromText="180" w:vertAnchor="text" w:horzAnchor="page" w:tblpX="1057" w:tblpY="622"/>
        <w:tblOverlap w:val="never"/>
        <w:tblW w:w="1040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23" w:type="dxa"/>
          <w:bottom w:w="0" w:type="dxa"/>
          <w:right w:w="23" w:type="dxa"/>
        </w:tblCellMar>
      </w:tblPr>
      <w:tblGrid>
        <w:gridCol w:w="1089"/>
        <w:gridCol w:w="2645"/>
        <w:gridCol w:w="1471"/>
        <w:gridCol w:w="680"/>
        <w:gridCol w:w="1124"/>
        <w:gridCol w:w="1124"/>
        <w:gridCol w:w="22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781" w:hRule="atLeast"/>
        </w:trPr>
        <w:tc>
          <w:tcPr>
            <w:tcW w:w="10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2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rPr>
                <w:rFonts w:hint="eastAsia" w:ascii="Times New Roman" w:hAnsi="Times New Roman" w:eastAsia="仿宋_GB2312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b/>
                <w:bCs/>
                <w:kern w:val="0"/>
                <w:sz w:val="28"/>
                <w:szCs w:val="28"/>
                <w:lang w:eastAsia="zh-CN"/>
              </w:rPr>
              <w:t>单位名称</w:t>
            </w:r>
          </w:p>
        </w:tc>
        <w:tc>
          <w:tcPr>
            <w:tcW w:w="215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rPr>
                <w:rFonts w:hint="eastAsia" w:ascii="Times New Roman" w:hAnsi="Times New Roman" w:eastAsia="仿宋_GB2312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11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rPr>
                <w:rFonts w:hint="eastAsia" w:ascii="Times New Roman" w:hAnsi="Times New Roman" w:eastAsia="仿宋_GB2312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28"/>
                <w:szCs w:val="28"/>
                <w:lang w:eastAsia="zh-CN"/>
              </w:rPr>
              <w:t>电话</w:t>
            </w:r>
          </w:p>
        </w:tc>
        <w:tc>
          <w:tcPr>
            <w:tcW w:w="11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rPr>
                <w:rFonts w:hint="eastAsia" w:ascii="Times New Roman" w:hAnsi="Times New Roman" w:eastAsia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2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28"/>
                <w:szCs w:val="28"/>
              </w:rPr>
              <w:t>随行车辆车牌号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389" w:hRule="atLeast"/>
        </w:trPr>
        <w:tc>
          <w:tcPr>
            <w:tcW w:w="10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</w:t>
            </w:r>
          </w:p>
        </w:tc>
        <w:tc>
          <w:tcPr>
            <w:tcW w:w="264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40" w:lineRule="exact"/>
            </w:pPr>
          </w:p>
        </w:tc>
        <w:tc>
          <w:tcPr>
            <w:tcW w:w="215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40" w:lineRule="exact"/>
            </w:pPr>
          </w:p>
        </w:tc>
        <w:tc>
          <w:tcPr>
            <w:tcW w:w="11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40" w:lineRule="exact"/>
            </w:pPr>
          </w:p>
        </w:tc>
        <w:tc>
          <w:tcPr>
            <w:tcW w:w="11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40" w:lineRule="exact"/>
            </w:pPr>
          </w:p>
        </w:tc>
        <w:tc>
          <w:tcPr>
            <w:tcW w:w="2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40" w:lineRule="exact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30" w:hRule="atLeast"/>
        </w:trPr>
        <w:tc>
          <w:tcPr>
            <w:tcW w:w="10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26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40" w:lineRule="exact"/>
            </w:pPr>
          </w:p>
        </w:tc>
        <w:tc>
          <w:tcPr>
            <w:tcW w:w="215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40" w:lineRule="exact"/>
            </w:pPr>
          </w:p>
        </w:tc>
        <w:tc>
          <w:tcPr>
            <w:tcW w:w="11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40" w:lineRule="exact"/>
            </w:pPr>
          </w:p>
        </w:tc>
        <w:tc>
          <w:tcPr>
            <w:tcW w:w="11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40" w:lineRule="exact"/>
            </w:pPr>
          </w:p>
        </w:tc>
        <w:tc>
          <w:tcPr>
            <w:tcW w:w="2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40" w:lineRule="exact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6966" w:hRule="atLeast"/>
        </w:trPr>
        <w:tc>
          <w:tcPr>
            <w:tcW w:w="5205" w:type="dxa"/>
            <w:gridSpan w:val="3"/>
            <w:noWrap w:val="0"/>
            <w:vAlign w:val="top"/>
          </w:tcPr>
          <w:p>
            <w:pPr>
              <w:pStyle w:val="6"/>
              <w:jc w:val="center"/>
              <w:rPr>
                <w:rFonts w:hint="eastAsia" w:eastAsia="仿宋_GB2312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b/>
                <w:bCs/>
                <w:kern w:val="0"/>
                <w:sz w:val="28"/>
                <w:szCs w:val="28"/>
                <w:lang w:eastAsia="zh-CN"/>
              </w:rPr>
              <w:t>福建码截图</w:t>
            </w:r>
          </w:p>
          <w:p>
            <w:pPr>
              <w:pStyle w:val="6"/>
              <w:ind w:left="0" w:leftChars="0" w:firstLine="0" w:firstLineChars="0"/>
              <w:jc w:val="left"/>
              <w:rPr>
                <w:rFonts w:hint="eastAsia" w:eastAsia="仿宋_GB2312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b/>
                <w:bCs/>
                <w:kern w:val="0"/>
                <w:sz w:val="22"/>
                <w:szCs w:val="22"/>
                <w:lang w:eastAsia="zh-CN"/>
              </w:rPr>
              <w:t>（请打开隐藏信息的“小眼睛”，显示完成姓名和身份证信息）</w:t>
            </w:r>
          </w:p>
          <w:p>
            <w:pPr>
              <w:pStyle w:val="6"/>
              <w:ind w:left="0" w:leftChars="0" w:firstLine="0" w:firstLineChars="0"/>
              <w:jc w:val="center"/>
              <w:rPr>
                <w:rFonts w:hint="eastAsia" w:eastAsia="仿宋_GB2312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b/>
                <w:bCs/>
                <w:kern w:val="0"/>
                <w:sz w:val="22"/>
                <w:szCs w:val="22"/>
                <w:lang w:eastAsia="zh-CN"/>
              </w:rPr>
              <w:drawing>
                <wp:inline distT="0" distB="0" distL="114300" distR="114300">
                  <wp:extent cx="1397635" cy="3032125"/>
                  <wp:effectExtent l="0" t="0" r="4445" b="635"/>
                  <wp:docPr id="2" name="图片 2" descr="1ed0636b09e0006e951616eb5ab59c6_副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1ed0636b09e0006e951616eb5ab59c6_副本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635" cy="3032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6"/>
              <w:ind w:left="0" w:leftChars="0" w:firstLine="0" w:firstLineChars="0"/>
              <w:jc w:val="left"/>
              <w:rPr>
                <w:rFonts w:hint="default" w:eastAsia="仿宋_GB2312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kern w:val="0"/>
                <w:sz w:val="22"/>
                <w:szCs w:val="22"/>
                <w:lang w:val="en-US" w:eastAsia="zh-CN"/>
              </w:rPr>
              <w:t>(有</w:t>
            </w:r>
            <w:r>
              <w:rPr>
                <w:rFonts w:hint="eastAsia" w:eastAsia="仿宋_GB2312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三明市外旅居史的参会人员</w:t>
            </w:r>
            <w:r>
              <w:rPr>
                <w:rFonts w:hint="eastAsia" w:eastAsia="仿宋_GB2312"/>
                <w:b/>
                <w:bCs/>
                <w:kern w:val="0"/>
                <w:sz w:val="22"/>
                <w:szCs w:val="22"/>
                <w:lang w:val="en-US" w:eastAsia="zh-CN"/>
              </w:rPr>
              <w:t>，务必在截图的时候体现48小时核酸检测信息）</w:t>
            </w:r>
          </w:p>
        </w:tc>
        <w:tc>
          <w:tcPr>
            <w:tcW w:w="5197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rPr>
                <w:rFonts w:hint="eastAsia" w:eastAsia="仿宋_GB2312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b/>
                <w:bCs/>
                <w:kern w:val="0"/>
                <w:sz w:val="28"/>
                <w:szCs w:val="28"/>
                <w:lang w:eastAsia="zh-CN"/>
              </w:rPr>
              <w:t>通信行程卡截图</w:t>
            </w:r>
          </w:p>
          <w:p>
            <w:pPr>
              <w:pStyle w:val="6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1737995" cy="3762375"/>
                  <wp:effectExtent l="0" t="0" r="14605" b="1905"/>
                  <wp:docPr id="3" name="图片 3" descr="36801ad4f074b74b95c58ddf45be5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36801ad4f074b74b95c58ddf45be54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7995" cy="3762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3761" w:hRule="atLeast"/>
        </w:trPr>
        <w:tc>
          <w:tcPr>
            <w:tcW w:w="10402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 w:bidi="ar-SA"/>
              </w:rPr>
              <w:t>填报说明：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.所有入校人员前14天内所在地或旅居地须为福建省内地区（除漳州龙海市、漳州经济开发区），无与确诊、疑似病例及无症状感染者密切接触史。</w:t>
            </w:r>
          </w:p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eastAsia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2.入校前14天</w:t>
            </w:r>
            <w:r>
              <w:rPr>
                <w:rFonts w:hint="eastAsia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 w:bidi="ar-SA"/>
              </w:rPr>
              <w:t>旅居史为三明市区的参会人员</w:t>
            </w:r>
            <w:r>
              <w:rPr>
                <w:rFonts w:hint="eastAsia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，需提供</w:t>
            </w:r>
            <w:r>
              <w:rPr>
                <w:rFonts w:hint="eastAsia" w:hAnsi="仿宋_GB2312" w:eastAsia="仿宋_GB2312" w:cs="仿宋_GB2312"/>
                <w:b/>
                <w:bCs/>
                <w:color w:val="FF0000"/>
                <w:kern w:val="0"/>
                <w:sz w:val="28"/>
                <w:szCs w:val="28"/>
                <w:lang w:val="en-US" w:eastAsia="zh-CN" w:bidi="ar-SA"/>
              </w:rPr>
              <w:t>福建码</w:t>
            </w:r>
            <w:r>
              <w:rPr>
                <w:rFonts w:hint="eastAsia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和</w:t>
            </w:r>
            <w:r>
              <w:rPr>
                <w:rFonts w:hint="eastAsia" w:hAnsi="仿宋_GB2312" w:eastAsia="仿宋_GB2312" w:cs="仿宋_GB2312"/>
                <w:b/>
                <w:bCs/>
                <w:color w:val="FF0000"/>
                <w:kern w:val="0"/>
                <w:sz w:val="28"/>
                <w:szCs w:val="28"/>
                <w:lang w:val="en-US" w:eastAsia="zh-CN" w:bidi="ar-SA"/>
              </w:rPr>
              <w:t>通行行程卡</w:t>
            </w:r>
            <w:r>
              <w:rPr>
                <w:rFonts w:hint="eastAsia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截图。</w:t>
            </w:r>
          </w:p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3.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入校前14天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 w:bidi="ar-SA"/>
              </w:rPr>
              <w:t>旅居史</w:t>
            </w:r>
            <w:r>
              <w:rPr>
                <w:rFonts w:hint="eastAsia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 w:bidi="ar-SA"/>
              </w:rPr>
              <w:t>为福建省内、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 w:bidi="ar-SA"/>
              </w:rPr>
              <w:t>三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 w:bidi="ar-SA"/>
              </w:rPr>
              <w:t>明市外</w:t>
            </w:r>
            <w:r>
              <w:rPr>
                <w:rFonts w:hint="eastAsia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 w:bidi="ar-SA"/>
              </w:rPr>
              <w:t>的参会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 w:bidi="ar-SA"/>
              </w:rPr>
              <w:t>人员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，</w:t>
            </w:r>
            <w:r>
              <w:rPr>
                <w:rFonts w:hint="eastAsia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需提供</w:t>
            </w:r>
            <w:r>
              <w:rPr>
                <w:rFonts w:hint="eastAsia" w:hAnsi="仿宋_GB2312" w:eastAsia="仿宋_GB2312" w:cs="仿宋_GB2312"/>
                <w:b/>
                <w:bCs/>
                <w:color w:val="FF0000"/>
                <w:kern w:val="0"/>
                <w:sz w:val="28"/>
                <w:szCs w:val="28"/>
                <w:lang w:val="en-US" w:eastAsia="zh-CN" w:bidi="ar-SA"/>
              </w:rPr>
              <w:t>福建码</w:t>
            </w:r>
            <w:r>
              <w:rPr>
                <w:rFonts w:hint="eastAsia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和</w:t>
            </w:r>
            <w:r>
              <w:rPr>
                <w:rFonts w:hint="eastAsia" w:hAnsi="仿宋_GB2312" w:eastAsia="仿宋_GB2312" w:cs="仿宋_GB2312"/>
                <w:b/>
                <w:bCs/>
                <w:color w:val="FF0000"/>
                <w:kern w:val="0"/>
                <w:sz w:val="28"/>
                <w:szCs w:val="28"/>
                <w:lang w:val="en-US" w:eastAsia="zh-CN" w:bidi="ar-SA"/>
              </w:rPr>
              <w:t>通行行程卡</w:t>
            </w:r>
            <w:r>
              <w:rPr>
                <w:rFonts w:hint="eastAsia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和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8"/>
                <w:szCs w:val="28"/>
                <w:lang w:val="en-US" w:eastAsia="zh-CN" w:bidi="ar-SA"/>
              </w:rPr>
              <w:t>48小时内核酸阴性报告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（以核酸采样时间计算至入校</w:t>
            </w:r>
            <w:r>
              <w:rPr>
                <w:rFonts w:hint="eastAsia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时间，建议入校人员17日上午10点后进行核酸采样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），进入三元区后</w:t>
            </w:r>
            <w:r>
              <w:rPr>
                <w:rFonts w:hint="eastAsia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须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完成落地核酸检测</w:t>
            </w:r>
            <w:r>
              <w:rPr>
                <w:rFonts w:hint="eastAsia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，无需等待结果可直接入校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iY2VkZGNmZWMxMGZhOTQyMzU3N2VlOTA1N2QyYTMifQ=="/>
  </w:docVars>
  <w:rsids>
    <w:rsidRoot w:val="540678AF"/>
    <w:rsid w:val="54067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新正文"/>
    <w:basedOn w:val="2"/>
    <w:qFormat/>
    <w:uiPriority w:val="0"/>
    <w:pPr>
      <w:ind w:firstLine="200" w:firstLineChars="200"/>
    </w:pPr>
    <w:rPr>
      <w:rFonts w:ascii="仿宋_GB231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2022-06-14T07:57:00Z</dcterms:created>
  <dc:creator>hxq</dc:creator>
  <cp:lastModifiedBy>hxq</cp:lastModifiedBy>
  <dcterms:modified xsi:type="dcterms:W3CDTF">2022-06-14T07:58:55Z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0DD7B3E916AA4DC8B1FCA223A1691C68</vt:lpwstr>
  </property>
</Properties>
</file>