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52" w:rsidRPr="003E1652" w:rsidRDefault="003E1652" w:rsidP="000316D4">
      <w:pPr>
        <w:widowControl/>
        <w:shd w:val="clear" w:color="auto" w:fill="FFFFFF"/>
        <w:spacing w:before="100" w:beforeAutospacing="1" w:after="100" w:afterAutospacing="1"/>
        <w:ind w:firstLine="375"/>
        <w:jc w:val="center"/>
        <w:textAlignment w:val="baseline"/>
        <w:rPr>
          <w:rFonts w:ascii="黑体" w:eastAsia="黑体" w:hAnsi="黑体" w:cs="宋体" w:hint="eastAsia"/>
          <w:b/>
          <w:bCs/>
          <w:color w:val="161616"/>
          <w:kern w:val="0"/>
          <w:sz w:val="36"/>
          <w:szCs w:val="29"/>
        </w:rPr>
      </w:pPr>
      <w:r w:rsidRPr="003E1652">
        <w:rPr>
          <w:rFonts w:ascii="黑体" w:eastAsia="黑体" w:hAnsi="黑体" w:cs="宋体" w:hint="eastAsia"/>
          <w:b/>
          <w:bCs/>
          <w:color w:val="161616"/>
          <w:kern w:val="0"/>
          <w:sz w:val="36"/>
          <w:szCs w:val="29"/>
        </w:rPr>
        <w:t>三明学院助学金管理办法</w:t>
      </w:r>
      <w:bookmarkStart w:id="0" w:name="_GoBack"/>
      <w:bookmarkEnd w:id="0"/>
    </w:p>
    <w:p w:rsidR="000316D4" w:rsidRPr="000316D4" w:rsidRDefault="000316D4" w:rsidP="000316D4">
      <w:pPr>
        <w:widowControl/>
        <w:shd w:val="clear" w:color="auto" w:fill="FFFFFF"/>
        <w:spacing w:before="100" w:beforeAutospacing="1" w:after="100" w:afterAutospacing="1"/>
        <w:ind w:firstLine="375"/>
        <w:jc w:val="center"/>
        <w:textAlignment w:val="baseline"/>
        <w:rPr>
          <w:rFonts w:ascii="微软雅黑" w:eastAsia="微软雅黑" w:hAnsi="微软雅黑" w:cs="宋体"/>
          <w:b/>
          <w:bCs/>
          <w:color w:val="161616"/>
          <w:kern w:val="0"/>
          <w:sz w:val="23"/>
          <w:szCs w:val="23"/>
        </w:rPr>
      </w:pPr>
      <w:r w:rsidRPr="000316D4">
        <w:rPr>
          <w:rFonts w:ascii="黑体" w:eastAsia="黑体" w:hAnsi="黑体" w:cs="宋体" w:hint="eastAsia"/>
          <w:b/>
          <w:bCs/>
          <w:color w:val="161616"/>
          <w:kern w:val="0"/>
          <w:sz w:val="29"/>
          <w:szCs w:val="29"/>
        </w:rPr>
        <w:t>第一章 总则</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t xml:space="preserve">第一条 </w:t>
      </w:r>
      <w:r w:rsidRPr="000316D4">
        <w:rPr>
          <w:rFonts w:ascii="宋体" w:eastAsia="宋体" w:hAnsi="宋体" w:cs="宋体" w:hint="eastAsia"/>
          <w:b/>
          <w:bCs/>
          <w:color w:val="161616"/>
          <w:kern w:val="0"/>
          <w:sz w:val="24"/>
          <w:szCs w:val="24"/>
        </w:rPr>
        <w:t>为体现党和政府对家庭经济困难学生的关怀，帮助他们顺利完成学业，根据财务部、教育部印发的《普通本科高校、高等职业学校国家助学金管理暂行办法》、《福建省普通本科高校、高等职业学校国家助学金管理暂行办法》和《三明学院义工管理暂行办法》等文件精神，制定本办法。</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t xml:space="preserve">第二条 </w:t>
      </w:r>
      <w:r w:rsidRPr="000316D4">
        <w:rPr>
          <w:rFonts w:ascii="宋体" w:eastAsia="宋体" w:hAnsi="宋体" w:cs="宋体" w:hint="eastAsia"/>
          <w:b/>
          <w:bCs/>
          <w:color w:val="161616"/>
          <w:kern w:val="0"/>
          <w:sz w:val="24"/>
          <w:szCs w:val="24"/>
        </w:rPr>
        <w:t>我校助学金包括国家助学金和师范类助学金。国家助学金的资助对象是我校家庭经济困难的在校全日制本科生。</w:t>
      </w:r>
    </w:p>
    <w:p w:rsidR="000316D4" w:rsidRPr="000316D4" w:rsidRDefault="000316D4" w:rsidP="000316D4">
      <w:pPr>
        <w:widowControl/>
        <w:shd w:val="clear" w:color="auto" w:fill="FFFFFF"/>
        <w:spacing w:before="100" w:beforeAutospacing="1" w:after="100" w:afterAutospacing="1" w:line="405" w:lineRule="atLeast"/>
        <w:ind w:firstLine="375"/>
        <w:jc w:val="center"/>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9"/>
          <w:szCs w:val="29"/>
        </w:rPr>
        <w:t>第二章 国家助学金的资助标准与申请条件</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t xml:space="preserve">第三条 </w:t>
      </w:r>
      <w:r w:rsidRPr="000316D4">
        <w:rPr>
          <w:rFonts w:ascii="宋体" w:eastAsia="宋体" w:hAnsi="宋体" w:cs="宋体" w:hint="eastAsia"/>
          <w:b/>
          <w:bCs/>
          <w:color w:val="161616"/>
          <w:kern w:val="0"/>
          <w:sz w:val="24"/>
          <w:szCs w:val="24"/>
        </w:rPr>
        <w:t>国家助学金主要资助家庭经济困难学生的生活费用开支。每年按</w:t>
      </w:r>
      <w:r w:rsidRPr="000316D4">
        <w:rPr>
          <w:rFonts w:ascii="微软雅黑" w:eastAsia="微软雅黑" w:hAnsi="微软雅黑" w:cs="宋体" w:hint="eastAsia"/>
          <w:b/>
          <w:bCs/>
          <w:color w:val="161616"/>
          <w:kern w:val="0"/>
          <w:sz w:val="24"/>
          <w:szCs w:val="24"/>
        </w:rPr>
        <w:t>10</w:t>
      </w:r>
      <w:r w:rsidRPr="000316D4">
        <w:rPr>
          <w:rFonts w:ascii="宋体" w:eastAsia="宋体" w:hAnsi="宋体" w:cs="宋体" w:hint="eastAsia"/>
          <w:b/>
          <w:bCs/>
          <w:color w:val="161616"/>
          <w:kern w:val="0"/>
          <w:sz w:val="24"/>
          <w:szCs w:val="24"/>
        </w:rPr>
        <w:t>个月计算，资助标准分两档：对在校生</w:t>
      </w:r>
      <w:r w:rsidRPr="000316D4">
        <w:rPr>
          <w:rFonts w:ascii="Times New Roman" w:eastAsia="微软雅黑" w:hAnsi="Times New Roman" w:cs="Times New Roman"/>
          <w:b/>
          <w:bCs/>
          <w:color w:val="161616"/>
          <w:kern w:val="0"/>
          <w:sz w:val="24"/>
          <w:szCs w:val="24"/>
        </w:rPr>
        <w:t>5%</w:t>
      </w:r>
      <w:r w:rsidRPr="000316D4">
        <w:rPr>
          <w:rFonts w:ascii="宋体" w:eastAsia="宋体" w:hAnsi="宋体" w:cs="宋体" w:hint="eastAsia"/>
          <w:b/>
          <w:bCs/>
          <w:color w:val="161616"/>
          <w:kern w:val="0"/>
          <w:sz w:val="24"/>
          <w:szCs w:val="24"/>
        </w:rPr>
        <w:t>左右的家庭经济特别困难学生每生每年补助</w:t>
      </w:r>
      <w:r w:rsidRPr="000316D4">
        <w:rPr>
          <w:rFonts w:ascii="Times New Roman" w:eastAsia="微软雅黑" w:hAnsi="Times New Roman" w:cs="Times New Roman"/>
          <w:b/>
          <w:bCs/>
          <w:color w:val="161616"/>
          <w:kern w:val="0"/>
          <w:sz w:val="24"/>
          <w:szCs w:val="24"/>
        </w:rPr>
        <w:t>4000</w:t>
      </w:r>
      <w:r w:rsidRPr="000316D4">
        <w:rPr>
          <w:rFonts w:ascii="宋体" w:eastAsia="宋体" w:hAnsi="宋体" w:cs="宋体" w:hint="eastAsia"/>
          <w:b/>
          <w:bCs/>
          <w:color w:val="161616"/>
          <w:kern w:val="0"/>
          <w:sz w:val="24"/>
          <w:szCs w:val="24"/>
        </w:rPr>
        <w:t>元，</w:t>
      </w:r>
      <w:r w:rsidRPr="000316D4">
        <w:rPr>
          <w:rFonts w:ascii="Times New Roman" w:eastAsia="微软雅黑" w:hAnsi="Times New Roman" w:cs="Times New Roman"/>
          <w:b/>
          <w:bCs/>
          <w:color w:val="161616"/>
          <w:kern w:val="0"/>
          <w:sz w:val="24"/>
          <w:szCs w:val="24"/>
        </w:rPr>
        <w:t>15%</w:t>
      </w:r>
      <w:r w:rsidRPr="000316D4">
        <w:rPr>
          <w:rFonts w:ascii="宋体" w:eastAsia="宋体" w:hAnsi="宋体" w:cs="宋体" w:hint="eastAsia"/>
          <w:b/>
          <w:bCs/>
          <w:color w:val="161616"/>
          <w:kern w:val="0"/>
          <w:sz w:val="24"/>
          <w:szCs w:val="24"/>
        </w:rPr>
        <w:t>左右的困难学生每生每年补助</w:t>
      </w:r>
      <w:r w:rsidRPr="000316D4">
        <w:rPr>
          <w:rFonts w:ascii="Times New Roman" w:eastAsia="微软雅黑" w:hAnsi="Times New Roman" w:cs="Times New Roman"/>
          <w:b/>
          <w:bCs/>
          <w:color w:val="161616"/>
          <w:kern w:val="0"/>
          <w:sz w:val="24"/>
          <w:szCs w:val="24"/>
        </w:rPr>
        <w:t>2500</w:t>
      </w:r>
      <w:r w:rsidRPr="000316D4">
        <w:rPr>
          <w:rFonts w:ascii="宋体" w:eastAsia="宋体" w:hAnsi="宋体" w:cs="宋体" w:hint="eastAsia"/>
          <w:b/>
          <w:bCs/>
          <w:color w:val="161616"/>
          <w:kern w:val="0"/>
          <w:sz w:val="24"/>
          <w:szCs w:val="24"/>
        </w:rPr>
        <w:t>元。</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t xml:space="preserve">第四条 </w:t>
      </w:r>
      <w:r w:rsidRPr="000316D4">
        <w:rPr>
          <w:rFonts w:ascii="宋体" w:eastAsia="宋体" w:hAnsi="宋体" w:cs="宋体" w:hint="eastAsia"/>
          <w:b/>
          <w:bCs/>
          <w:color w:val="161616"/>
          <w:kern w:val="0"/>
          <w:sz w:val="24"/>
          <w:szCs w:val="24"/>
        </w:rPr>
        <w:t>国家助学金的基本申请条件：</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1．热爱社会主义祖国，拥护中国共产党的领导；</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2．遵守宪法和法律，遵守学校规章制度；</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3．诚实守信，道德品质优良；</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4．勤奋学习，积极上进。同等条件下，按义工时长排序确定人选，表现优异者优先考虑；</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5．家庭经济困难，生活俭朴。</w:t>
      </w:r>
    </w:p>
    <w:p w:rsidR="000316D4" w:rsidRPr="000316D4" w:rsidRDefault="000316D4" w:rsidP="000316D4">
      <w:pPr>
        <w:widowControl/>
        <w:shd w:val="clear" w:color="auto" w:fill="FFFFFF"/>
        <w:spacing w:before="100" w:beforeAutospacing="1" w:after="100" w:afterAutospacing="1" w:line="405" w:lineRule="atLeast"/>
        <w:ind w:firstLine="375"/>
        <w:jc w:val="center"/>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9"/>
          <w:szCs w:val="29"/>
        </w:rPr>
        <w:t>第三章 国家助学金的申请、评审和发放</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lastRenderedPageBreak/>
        <w:t xml:space="preserve">第五条 </w:t>
      </w:r>
      <w:r w:rsidRPr="000316D4">
        <w:rPr>
          <w:rFonts w:ascii="宋体" w:eastAsia="宋体" w:hAnsi="宋体" w:cs="宋体" w:hint="eastAsia"/>
          <w:b/>
          <w:bCs/>
          <w:color w:val="161616"/>
          <w:kern w:val="0"/>
          <w:sz w:val="24"/>
          <w:szCs w:val="24"/>
        </w:rPr>
        <w:t>各二级学院助学金人数和助学金金额按以下公式计算：</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宋体" w:eastAsia="宋体" w:hAnsi="宋体" w:cs="宋体" w:hint="eastAsia"/>
          <w:b/>
          <w:bCs/>
          <w:color w:val="161616"/>
          <w:kern w:val="0"/>
          <w:sz w:val="24"/>
          <w:szCs w:val="24"/>
        </w:rPr>
        <w:t>助学金人数（</w:t>
      </w:r>
      <w:r w:rsidRPr="000316D4">
        <w:rPr>
          <w:rFonts w:ascii="微软雅黑" w:eastAsia="微软雅黑" w:hAnsi="微软雅黑" w:cs="宋体" w:hint="eastAsia"/>
          <w:b/>
          <w:bCs/>
          <w:color w:val="161616"/>
          <w:kern w:val="0"/>
          <w:sz w:val="24"/>
          <w:szCs w:val="24"/>
        </w:rPr>
        <w:t>M）=在校生人数*20%。</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宋体" w:eastAsia="宋体" w:hAnsi="宋体" w:cs="宋体" w:hint="eastAsia"/>
          <w:b/>
          <w:bCs/>
          <w:color w:val="161616"/>
          <w:kern w:val="0"/>
          <w:sz w:val="24"/>
          <w:szCs w:val="24"/>
        </w:rPr>
        <w:t>助学金金额（</w:t>
      </w:r>
      <w:r w:rsidRPr="000316D4">
        <w:rPr>
          <w:rFonts w:ascii="微软雅黑" w:eastAsia="微软雅黑" w:hAnsi="微软雅黑" w:cs="宋体" w:hint="eastAsia"/>
          <w:b/>
          <w:bCs/>
          <w:color w:val="161616"/>
          <w:kern w:val="0"/>
          <w:sz w:val="24"/>
          <w:szCs w:val="24"/>
        </w:rPr>
        <w:t>N）=M*1/4*0.4+M*3/4*0.25（万元）</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t xml:space="preserve">第六条 </w:t>
      </w:r>
      <w:r w:rsidRPr="000316D4">
        <w:rPr>
          <w:rFonts w:ascii="宋体" w:eastAsia="宋体" w:hAnsi="宋体" w:cs="宋体" w:hint="eastAsia"/>
          <w:b/>
          <w:bCs/>
          <w:color w:val="161616"/>
          <w:kern w:val="0"/>
          <w:sz w:val="24"/>
          <w:szCs w:val="24"/>
        </w:rPr>
        <w:t>国家助学金按学年申请和评审，坚持公开、公平、公正、择优的原则。国家助学金的申请和评审于每年</w:t>
      </w:r>
      <w:r w:rsidRPr="000316D4">
        <w:rPr>
          <w:rFonts w:ascii="微软雅黑" w:eastAsia="微软雅黑" w:hAnsi="微软雅黑" w:cs="宋体" w:hint="eastAsia"/>
          <w:b/>
          <w:bCs/>
          <w:color w:val="161616"/>
          <w:kern w:val="0"/>
          <w:sz w:val="24"/>
          <w:szCs w:val="24"/>
        </w:rPr>
        <w:t>9</w:t>
      </w:r>
      <w:r w:rsidRPr="000316D4">
        <w:rPr>
          <w:rFonts w:ascii="宋体" w:eastAsia="宋体" w:hAnsi="宋体" w:cs="宋体" w:hint="eastAsia"/>
          <w:b/>
          <w:bCs/>
          <w:color w:val="161616"/>
          <w:kern w:val="0"/>
          <w:sz w:val="24"/>
          <w:szCs w:val="24"/>
        </w:rPr>
        <w:t>月下旬进行，校学工处根据各二级学院家庭经济困难学生实际比例，划定本学年资助计划，由各二级学院统筹安排。所有通过三明学院家庭经济困难学生资格认定的同学均有资格申请国家助学金。</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t xml:space="preserve">第七条 </w:t>
      </w:r>
      <w:r w:rsidRPr="000316D4">
        <w:rPr>
          <w:rFonts w:ascii="宋体" w:eastAsia="宋体" w:hAnsi="宋体" w:cs="宋体" w:hint="eastAsia"/>
          <w:b/>
          <w:bCs/>
          <w:color w:val="161616"/>
          <w:kern w:val="0"/>
          <w:sz w:val="24"/>
          <w:szCs w:val="24"/>
        </w:rPr>
        <w:t>校学工处对各二级学院报送的名单进行复核，</w:t>
      </w:r>
      <w:proofErr w:type="gramStart"/>
      <w:r w:rsidRPr="000316D4">
        <w:rPr>
          <w:rFonts w:ascii="宋体" w:eastAsia="宋体" w:hAnsi="宋体" w:cs="宋体" w:hint="eastAsia"/>
          <w:b/>
          <w:bCs/>
          <w:color w:val="161616"/>
          <w:kern w:val="0"/>
          <w:sz w:val="24"/>
          <w:szCs w:val="24"/>
        </w:rPr>
        <w:t>报校学生</w:t>
      </w:r>
      <w:proofErr w:type="gramEnd"/>
      <w:r w:rsidRPr="000316D4">
        <w:rPr>
          <w:rFonts w:ascii="宋体" w:eastAsia="宋体" w:hAnsi="宋体" w:cs="宋体" w:hint="eastAsia"/>
          <w:b/>
          <w:bCs/>
          <w:color w:val="161616"/>
          <w:kern w:val="0"/>
          <w:sz w:val="24"/>
          <w:szCs w:val="24"/>
        </w:rPr>
        <w:t>资助工作领导小组审定，并报校长办公会议通过后，填写《福建省高校国家助学金汇总表申请表》，形成评审报告，报省教育厅学生资助管理中心审批。</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t xml:space="preserve">第八条 </w:t>
      </w:r>
      <w:r w:rsidRPr="000316D4">
        <w:rPr>
          <w:rFonts w:ascii="宋体" w:eastAsia="宋体" w:hAnsi="宋体" w:cs="宋体" w:hint="eastAsia"/>
          <w:b/>
          <w:bCs/>
          <w:color w:val="161616"/>
          <w:kern w:val="0"/>
          <w:sz w:val="24"/>
          <w:szCs w:val="24"/>
        </w:rPr>
        <w:t>各二级学院按照下述资助原则每月开展助学金评审、发放工作。</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1．主动申请原则。需要资助的学生原则上一般应主动提出申请。</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2．义工服务原则。义工服务质量优先，义工服务时长优先。</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3．差异性原则。学校对家庭经济困难程度不同学生的资助应体现梯度差异。困难程度较低的学生所获得的资助额一般不应高于困难等级高的学生，资助数额较大的资助项目应优先评定给困难程度较高的学生。根据学生学习、生活的基本负担和</w:t>
      </w:r>
      <w:proofErr w:type="gramStart"/>
      <w:r w:rsidRPr="000316D4">
        <w:rPr>
          <w:rFonts w:ascii="微软雅黑" w:eastAsia="微软雅黑" w:hAnsi="微软雅黑" w:cs="宋体" w:hint="eastAsia"/>
          <w:b/>
          <w:bCs/>
          <w:color w:val="161616"/>
          <w:kern w:val="0"/>
          <w:sz w:val="24"/>
          <w:szCs w:val="24"/>
        </w:rPr>
        <w:t>义工</w:t>
      </w:r>
      <w:proofErr w:type="gramEnd"/>
      <w:r w:rsidRPr="000316D4">
        <w:rPr>
          <w:rFonts w:ascii="微软雅黑" w:eastAsia="微软雅黑" w:hAnsi="微软雅黑" w:cs="宋体" w:hint="eastAsia"/>
          <w:b/>
          <w:bCs/>
          <w:color w:val="161616"/>
          <w:kern w:val="0"/>
          <w:sz w:val="24"/>
          <w:szCs w:val="24"/>
        </w:rPr>
        <w:t>服务情况，也为了照顾到资助范围，原则上特别困难的学生每年资助额度不超过10000元，困难学生每年资助额度不超过8000元。这里所指资助包括奖、助、减免、社会捐助所获得的资助。</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4．救急优先原则。在家庭经济困难程度相近的情况下，更急迫需要帮助的学生优先得到资助，如遭受自然灾害等。</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lastRenderedPageBreak/>
        <w:t xml:space="preserve">第九条 </w:t>
      </w:r>
      <w:r w:rsidRPr="000316D4">
        <w:rPr>
          <w:rFonts w:ascii="宋体" w:eastAsia="宋体" w:hAnsi="宋体" w:cs="宋体" w:hint="eastAsia"/>
          <w:b/>
          <w:bCs/>
          <w:color w:val="161616"/>
          <w:kern w:val="0"/>
          <w:sz w:val="24"/>
          <w:szCs w:val="24"/>
        </w:rPr>
        <w:t>各二级学院根据本办法制定本院助学金评审、发放实施细则，每月将本学院助学金发放表（纸质材料一式三份，二级学院、校学工处、计财处各一份存档，电子材料一份）</w:t>
      </w:r>
      <w:proofErr w:type="gramStart"/>
      <w:r w:rsidRPr="000316D4">
        <w:rPr>
          <w:rFonts w:ascii="宋体" w:eastAsia="宋体" w:hAnsi="宋体" w:cs="宋体" w:hint="eastAsia"/>
          <w:b/>
          <w:bCs/>
          <w:color w:val="161616"/>
          <w:kern w:val="0"/>
          <w:sz w:val="24"/>
          <w:szCs w:val="24"/>
        </w:rPr>
        <w:t>报送至校学工</w:t>
      </w:r>
      <w:proofErr w:type="gramEnd"/>
      <w:r w:rsidRPr="000316D4">
        <w:rPr>
          <w:rFonts w:ascii="宋体" w:eastAsia="宋体" w:hAnsi="宋体" w:cs="宋体" w:hint="eastAsia"/>
          <w:b/>
          <w:bCs/>
          <w:color w:val="161616"/>
          <w:kern w:val="0"/>
          <w:sz w:val="24"/>
          <w:szCs w:val="24"/>
        </w:rPr>
        <w:t>处审核汇总、公示后，经学工处、计财处、校领导审定，由计财处将助学金统一发放</w:t>
      </w:r>
      <w:proofErr w:type="gramStart"/>
      <w:r w:rsidRPr="000316D4">
        <w:rPr>
          <w:rFonts w:ascii="宋体" w:eastAsia="宋体" w:hAnsi="宋体" w:cs="宋体" w:hint="eastAsia"/>
          <w:b/>
          <w:bCs/>
          <w:color w:val="161616"/>
          <w:kern w:val="0"/>
          <w:sz w:val="24"/>
          <w:szCs w:val="24"/>
        </w:rPr>
        <w:t>至学生</w:t>
      </w:r>
      <w:proofErr w:type="gramEnd"/>
      <w:r w:rsidRPr="000316D4">
        <w:rPr>
          <w:rFonts w:ascii="宋体" w:eastAsia="宋体" w:hAnsi="宋体" w:cs="宋体" w:hint="eastAsia"/>
          <w:b/>
          <w:bCs/>
          <w:color w:val="161616"/>
          <w:kern w:val="0"/>
          <w:sz w:val="24"/>
          <w:szCs w:val="24"/>
        </w:rPr>
        <w:t>银行卡。</w:t>
      </w:r>
    </w:p>
    <w:p w:rsidR="000316D4" w:rsidRPr="000316D4" w:rsidRDefault="000316D4" w:rsidP="000316D4">
      <w:pPr>
        <w:widowControl/>
        <w:shd w:val="clear" w:color="auto" w:fill="FFFFFF"/>
        <w:spacing w:before="100" w:beforeAutospacing="1" w:after="100" w:afterAutospacing="1" w:line="405" w:lineRule="atLeast"/>
        <w:ind w:firstLine="375"/>
        <w:jc w:val="center"/>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9"/>
          <w:szCs w:val="29"/>
        </w:rPr>
        <w:t>第四章 师范类助学金的评审、发放</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t xml:space="preserve">第十条 </w:t>
      </w:r>
      <w:r w:rsidRPr="000316D4">
        <w:rPr>
          <w:rFonts w:ascii="宋体" w:eastAsia="宋体" w:hAnsi="宋体" w:cs="宋体" w:hint="eastAsia"/>
          <w:b/>
          <w:bCs/>
          <w:color w:val="161616"/>
          <w:kern w:val="0"/>
          <w:sz w:val="24"/>
          <w:szCs w:val="24"/>
        </w:rPr>
        <w:t>师范类助学金以全校师范类专业学生班级为单位，按每生每月</w:t>
      </w:r>
      <w:r w:rsidRPr="000316D4">
        <w:rPr>
          <w:rFonts w:ascii="微软雅黑" w:eastAsia="微软雅黑" w:hAnsi="微软雅黑" w:cs="宋体" w:hint="eastAsia"/>
          <w:b/>
          <w:bCs/>
          <w:color w:val="161616"/>
          <w:kern w:val="0"/>
          <w:sz w:val="24"/>
          <w:szCs w:val="24"/>
        </w:rPr>
        <w:t>80</w:t>
      </w:r>
      <w:r w:rsidRPr="000316D4">
        <w:rPr>
          <w:rFonts w:ascii="宋体" w:eastAsia="宋体" w:hAnsi="宋体" w:cs="宋体" w:hint="eastAsia"/>
          <w:b/>
          <w:bCs/>
          <w:color w:val="161616"/>
          <w:kern w:val="0"/>
          <w:sz w:val="24"/>
          <w:szCs w:val="24"/>
        </w:rPr>
        <w:t>元（体育专业</w:t>
      </w:r>
      <w:r w:rsidRPr="000316D4">
        <w:rPr>
          <w:rFonts w:ascii="Times New Roman" w:eastAsia="微软雅黑" w:hAnsi="Times New Roman" w:cs="Times New Roman"/>
          <w:b/>
          <w:bCs/>
          <w:color w:val="161616"/>
          <w:kern w:val="0"/>
          <w:sz w:val="24"/>
          <w:szCs w:val="24"/>
        </w:rPr>
        <w:t>86</w:t>
      </w:r>
      <w:r w:rsidRPr="000316D4">
        <w:rPr>
          <w:rFonts w:ascii="宋体" w:eastAsia="宋体" w:hAnsi="宋体" w:cs="宋体" w:hint="eastAsia"/>
          <w:b/>
          <w:bCs/>
          <w:color w:val="161616"/>
          <w:kern w:val="0"/>
          <w:sz w:val="24"/>
          <w:szCs w:val="24"/>
        </w:rPr>
        <w:t>元）标准定额到各二级学院，根据原办法进行评审、发放。</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t xml:space="preserve">第十一条 </w:t>
      </w:r>
      <w:r w:rsidRPr="000316D4">
        <w:rPr>
          <w:rFonts w:ascii="宋体" w:eastAsia="宋体" w:hAnsi="宋体" w:cs="宋体" w:hint="eastAsia"/>
          <w:b/>
          <w:bCs/>
          <w:color w:val="161616"/>
          <w:kern w:val="0"/>
          <w:sz w:val="24"/>
          <w:szCs w:val="24"/>
        </w:rPr>
        <w:t>有下列情况之一者师范类助学金不发或停发：</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1.因</w:t>
      </w:r>
      <w:proofErr w:type="gramStart"/>
      <w:r w:rsidRPr="000316D4">
        <w:rPr>
          <w:rFonts w:ascii="微软雅黑" w:eastAsia="微软雅黑" w:hAnsi="微软雅黑" w:cs="宋体" w:hint="eastAsia"/>
          <w:b/>
          <w:bCs/>
          <w:color w:val="161616"/>
          <w:kern w:val="0"/>
          <w:sz w:val="24"/>
          <w:szCs w:val="24"/>
        </w:rPr>
        <w:t>违纪受校行政处分</w:t>
      </w:r>
      <w:proofErr w:type="gramEnd"/>
      <w:r w:rsidRPr="000316D4">
        <w:rPr>
          <w:rFonts w:ascii="微软雅黑" w:eastAsia="微软雅黑" w:hAnsi="微软雅黑" w:cs="宋体" w:hint="eastAsia"/>
          <w:b/>
          <w:bCs/>
          <w:color w:val="161616"/>
          <w:kern w:val="0"/>
          <w:sz w:val="24"/>
          <w:szCs w:val="24"/>
        </w:rPr>
        <w:t>按警告、严重警告、记过、留校察看等不同程度，分别停发该生三、四、六、十二个月助学金；试读生试读期间不享受师范类助学金（根据国家规定享受的物价补贴除外）；</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2.试读生试读期间不享受月助学金；</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3.因学分不足被编入下一年级，一年内不享受月助学金；</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4.留级生留级期间不享受月助学金。</w:t>
      </w:r>
    </w:p>
    <w:p w:rsidR="000316D4" w:rsidRPr="000316D4" w:rsidRDefault="000316D4" w:rsidP="000316D4">
      <w:pPr>
        <w:widowControl/>
        <w:shd w:val="clear" w:color="auto" w:fill="FFFFFF"/>
        <w:spacing w:before="100" w:beforeAutospacing="1" w:after="100" w:afterAutospacing="1" w:line="405" w:lineRule="atLeast"/>
        <w:ind w:firstLine="375"/>
        <w:jc w:val="center"/>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9"/>
          <w:szCs w:val="29"/>
        </w:rPr>
        <w:t>第五章 助学金的发放、管理与监督</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t xml:space="preserve">第十二条 </w:t>
      </w:r>
      <w:r w:rsidRPr="000316D4">
        <w:rPr>
          <w:rFonts w:ascii="宋体" w:eastAsia="宋体" w:hAnsi="宋体" w:cs="宋体" w:hint="eastAsia"/>
          <w:b/>
          <w:bCs/>
          <w:color w:val="161616"/>
          <w:kern w:val="0"/>
          <w:sz w:val="24"/>
          <w:szCs w:val="24"/>
        </w:rPr>
        <w:t>学校将严格执行国家有关财经法规和本办法的规定，对助学金专款专用，及时发放给受助学生，</w:t>
      </w:r>
      <w:proofErr w:type="gramStart"/>
      <w:r w:rsidRPr="000316D4">
        <w:rPr>
          <w:rFonts w:ascii="宋体" w:eastAsia="宋体" w:hAnsi="宋体" w:cs="宋体" w:hint="eastAsia"/>
          <w:b/>
          <w:bCs/>
          <w:color w:val="161616"/>
          <w:kern w:val="0"/>
          <w:sz w:val="24"/>
          <w:szCs w:val="24"/>
        </w:rPr>
        <w:t>不</w:t>
      </w:r>
      <w:proofErr w:type="gramEnd"/>
      <w:r w:rsidRPr="000316D4">
        <w:rPr>
          <w:rFonts w:ascii="宋体" w:eastAsia="宋体" w:hAnsi="宋体" w:cs="宋体" w:hint="eastAsia"/>
          <w:b/>
          <w:bCs/>
          <w:color w:val="161616"/>
          <w:kern w:val="0"/>
          <w:sz w:val="24"/>
          <w:szCs w:val="24"/>
        </w:rPr>
        <w:t>截留、挪用和挤占，同时接受财政、审计、纪检监察、主管机关等部门的检查和监督。</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t xml:space="preserve">第十三条 </w:t>
      </w:r>
      <w:proofErr w:type="gramStart"/>
      <w:r w:rsidRPr="000316D4">
        <w:rPr>
          <w:rFonts w:ascii="宋体" w:eastAsia="宋体" w:hAnsi="宋体" w:cs="宋体" w:hint="eastAsia"/>
          <w:b/>
          <w:bCs/>
          <w:color w:val="161616"/>
          <w:kern w:val="0"/>
          <w:sz w:val="24"/>
          <w:szCs w:val="24"/>
        </w:rPr>
        <w:t>若学</w:t>
      </w:r>
      <w:proofErr w:type="gramEnd"/>
      <w:r w:rsidRPr="000316D4">
        <w:rPr>
          <w:rFonts w:ascii="宋体" w:eastAsia="宋体" w:hAnsi="宋体" w:cs="宋体" w:hint="eastAsia"/>
          <w:b/>
          <w:bCs/>
          <w:color w:val="161616"/>
          <w:kern w:val="0"/>
          <w:sz w:val="24"/>
          <w:szCs w:val="24"/>
        </w:rPr>
        <w:t>生未收到助学金，可按照以下程序申诉：</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1．学生个人到银行打印账户明细单；</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lastRenderedPageBreak/>
        <w:t>2．经所在学院学生科、院领导签署意见后，</w:t>
      </w:r>
      <w:proofErr w:type="gramStart"/>
      <w:r w:rsidRPr="000316D4">
        <w:rPr>
          <w:rFonts w:ascii="微软雅黑" w:eastAsia="微软雅黑" w:hAnsi="微软雅黑" w:cs="宋体" w:hint="eastAsia"/>
          <w:b/>
          <w:bCs/>
          <w:color w:val="161616"/>
          <w:kern w:val="0"/>
          <w:sz w:val="24"/>
          <w:szCs w:val="24"/>
        </w:rPr>
        <w:t>报校学工</w:t>
      </w:r>
      <w:proofErr w:type="gramEnd"/>
      <w:r w:rsidRPr="000316D4">
        <w:rPr>
          <w:rFonts w:ascii="微软雅黑" w:eastAsia="微软雅黑" w:hAnsi="微软雅黑" w:cs="宋体" w:hint="eastAsia"/>
          <w:b/>
          <w:bCs/>
          <w:color w:val="161616"/>
          <w:kern w:val="0"/>
          <w:sz w:val="24"/>
          <w:szCs w:val="24"/>
        </w:rPr>
        <w:t>处；</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微软雅黑" w:eastAsia="微软雅黑" w:hAnsi="微软雅黑" w:cs="宋体" w:hint="eastAsia"/>
          <w:b/>
          <w:bCs/>
          <w:color w:val="161616"/>
          <w:kern w:val="0"/>
          <w:sz w:val="24"/>
          <w:szCs w:val="24"/>
        </w:rPr>
        <w:t>3．由校学工</w:t>
      </w:r>
      <w:proofErr w:type="gramStart"/>
      <w:r w:rsidRPr="000316D4">
        <w:rPr>
          <w:rFonts w:ascii="微软雅黑" w:eastAsia="微软雅黑" w:hAnsi="微软雅黑" w:cs="宋体" w:hint="eastAsia"/>
          <w:b/>
          <w:bCs/>
          <w:color w:val="161616"/>
          <w:kern w:val="0"/>
          <w:sz w:val="24"/>
          <w:szCs w:val="24"/>
        </w:rPr>
        <w:t>处签署</w:t>
      </w:r>
      <w:proofErr w:type="gramEnd"/>
      <w:r w:rsidRPr="000316D4">
        <w:rPr>
          <w:rFonts w:ascii="微软雅黑" w:eastAsia="微软雅黑" w:hAnsi="微软雅黑" w:cs="宋体" w:hint="eastAsia"/>
          <w:b/>
          <w:bCs/>
          <w:color w:val="161616"/>
          <w:kern w:val="0"/>
          <w:sz w:val="24"/>
          <w:szCs w:val="24"/>
        </w:rPr>
        <w:t>意见后，交计财处办理。</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t xml:space="preserve">第十四条 </w:t>
      </w:r>
      <w:r w:rsidRPr="000316D4">
        <w:rPr>
          <w:rFonts w:ascii="宋体" w:eastAsia="宋体" w:hAnsi="宋体" w:cs="宋体" w:hint="eastAsia"/>
          <w:b/>
          <w:bCs/>
          <w:color w:val="161616"/>
          <w:kern w:val="0"/>
          <w:sz w:val="24"/>
          <w:szCs w:val="24"/>
        </w:rPr>
        <w:t>在受助期间，学生如对自己要求不严，受到学校纪律处分者，学校将暂停或终止其助学金的申请和发放。</w:t>
      </w:r>
    </w:p>
    <w:p w:rsidR="000316D4" w:rsidRPr="000316D4" w:rsidRDefault="000316D4" w:rsidP="000316D4">
      <w:pPr>
        <w:widowControl/>
        <w:shd w:val="clear" w:color="auto" w:fill="FFFFFF"/>
        <w:spacing w:before="100" w:beforeAutospacing="1" w:after="100" w:afterAutospacing="1" w:line="405" w:lineRule="atLeast"/>
        <w:ind w:firstLine="375"/>
        <w:jc w:val="center"/>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9"/>
          <w:szCs w:val="29"/>
        </w:rPr>
        <w:t>第六章 附则</w:t>
      </w:r>
    </w:p>
    <w:p w:rsidR="000316D4" w:rsidRPr="000316D4" w:rsidRDefault="000316D4" w:rsidP="000316D4">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0316D4">
        <w:rPr>
          <w:rFonts w:ascii="黑体" w:eastAsia="黑体" w:hAnsi="黑体" w:cs="宋体" w:hint="eastAsia"/>
          <w:b/>
          <w:bCs/>
          <w:color w:val="161616"/>
          <w:kern w:val="0"/>
          <w:sz w:val="24"/>
          <w:szCs w:val="24"/>
        </w:rPr>
        <w:t xml:space="preserve">第十五条 </w:t>
      </w:r>
      <w:r w:rsidRPr="000316D4">
        <w:rPr>
          <w:rFonts w:ascii="宋体" w:eastAsia="宋体" w:hAnsi="宋体" w:cs="宋体" w:hint="eastAsia"/>
          <w:b/>
          <w:bCs/>
          <w:color w:val="161616"/>
          <w:kern w:val="0"/>
          <w:sz w:val="24"/>
          <w:szCs w:val="24"/>
        </w:rPr>
        <w:t>本办法自公布之日起实施，原《三明学院国家助学金管理暂行办法（修订）》（明院办〔</w:t>
      </w:r>
      <w:r w:rsidRPr="000316D4">
        <w:rPr>
          <w:rFonts w:ascii="微软雅黑" w:eastAsia="微软雅黑" w:hAnsi="微软雅黑" w:cs="宋体" w:hint="eastAsia"/>
          <w:b/>
          <w:bCs/>
          <w:color w:val="161616"/>
          <w:kern w:val="0"/>
          <w:sz w:val="24"/>
          <w:szCs w:val="24"/>
        </w:rPr>
        <w:t>2013</w:t>
      </w:r>
      <w:r w:rsidRPr="000316D4">
        <w:rPr>
          <w:rFonts w:ascii="宋体" w:eastAsia="宋体" w:hAnsi="宋体" w:cs="宋体" w:hint="eastAsia"/>
          <w:b/>
          <w:bCs/>
          <w:color w:val="161616"/>
          <w:kern w:val="0"/>
          <w:sz w:val="24"/>
          <w:szCs w:val="24"/>
        </w:rPr>
        <w:t>〕</w:t>
      </w:r>
      <w:r w:rsidRPr="000316D4">
        <w:rPr>
          <w:rFonts w:ascii="Times New Roman" w:eastAsia="微软雅黑" w:hAnsi="Times New Roman" w:cs="Times New Roman"/>
          <w:b/>
          <w:bCs/>
          <w:color w:val="161616"/>
          <w:kern w:val="0"/>
          <w:sz w:val="24"/>
          <w:szCs w:val="24"/>
        </w:rPr>
        <w:t>41</w:t>
      </w:r>
      <w:r w:rsidRPr="000316D4">
        <w:rPr>
          <w:rFonts w:ascii="宋体" w:eastAsia="宋体" w:hAnsi="宋体" w:cs="宋体" w:hint="eastAsia"/>
          <w:b/>
          <w:bCs/>
          <w:color w:val="161616"/>
          <w:kern w:val="0"/>
          <w:sz w:val="24"/>
          <w:szCs w:val="24"/>
        </w:rPr>
        <w:t>号）同时废止。本办法的解释权及修订权归三明学院学工处、计财处所有。</w:t>
      </w:r>
    </w:p>
    <w:p w:rsidR="00723004" w:rsidRPr="000316D4" w:rsidRDefault="00723004"/>
    <w:sectPr w:rsidR="00723004" w:rsidRPr="00031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59"/>
    <w:rsid w:val="000316D4"/>
    <w:rsid w:val="000E3459"/>
    <w:rsid w:val="003E1652"/>
    <w:rsid w:val="00723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71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2020-05-13T08:23:00Z</dcterms:created>
  <dcterms:modified xsi:type="dcterms:W3CDTF">2020-05-13T08:25:00Z</dcterms:modified>
</cp:coreProperties>
</file>