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893" w:rsidRPr="00FB1893" w:rsidRDefault="00FB1893" w:rsidP="00FB1893">
      <w:pPr>
        <w:widowControl/>
        <w:shd w:val="clear" w:color="auto" w:fill="FFFFFF"/>
        <w:spacing w:before="100" w:beforeAutospacing="1" w:after="100" w:afterAutospacing="1" w:line="405" w:lineRule="atLeast"/>
        <w:ind w:firstLine="720"/>
        <w:jc w:val="center"/>
        <w:textAlignment w:val="baseline"/>
        <w:rPr>
          <w:rFonts w:ascii="黑体" w:eastAsia="黑体" w:hAnsi="黑体" w:cs="宋体" w:hint="eastAsia"/>
          <w:b/>
          <w:bCs/>
          <w:color w:val="161616"/>
          <w:kern w:val="0"/>
          <w:sz w:val="36"/>
          <w:szCs w:val="29"/>
        </w:rPr>
      </w:pPr>
      <w:r w:rsidRPr="00FB1893">
        <w:rPr>
          <w:rFonts w:ascii="黑体" w:eastAsia="黑体" w:hAnsi="黑体" w:cs="宋体" w:hint="eastAsia"/>
          <w:b/>
          <w:bCs/>
          <w:color w:val="161616"/>
          <w:kern w:val="0"/>
          <w:sz w:val="36"/>
          <w:szCs w:val="29"/>
        </w:rPr>
        <w:t>三明学院国家励志奖学金管理办法</w:t>
      </w:r>
    </w:p>
    <w:p w:rsidR="00FB1893" w:rsidRPr="00FB1893" w:rsidRDefault="00FB1893" w:rsidP="00FB1893">
      <w:pPr>
        <w:widowControl/>
        <w:shd w:val="clear" w:color="auto" w:fill="FFFFFF"/>
        <w:spacing w:before="100" w:beforeAutospacing="1" w:after="100" w:afterAutospacing="1" w:line="405" w:lineRule="atLeast"/>
        <w:ind w:firstLine="720"/>
        <w:jc w:val="center"/>
        <w:textAlignment w:val="baseline"/>
        <w:rPr>
          <w:rFonts w:ascii="微软雅黑" w:eastAsia="微软雅黑" w:hAnsi="微软雅黑" w:cs="宋体"/>
          <w:b/>
          <w:bCs/>
          <w:color w:val="161616"/>
          <w:kern w:val="0"/>
          <w:sz w:val="23"/>
          <w:szCs w:val="23"/>
        </w:rPr>
      </w:pPr>
      <w:r w:rsidRPr="00FB1893">
        <w:rPr>
          <w:rFonts w:ascii="黑体" w:eastAsia="黑体" w:hAnsi="黑体" w:cs="宋体" w:hint="eastAsia"/>
          <w:b/>
          <w:bCs/>
          <w:color w:val="161616"/>
          <w:kern w:val="0"/>
          <w:sz w:val="29"/>
          <w:szCs w:val="29"/>
        </w:rPr>
        <w:t xml:space="preserve">第一章 </w:t>
      </w:r>
      <w:bookmarkStart w:id="0" w:name="_GoBack"/>
      <w:bookmarkEnd w:id="0"/>
      <w:r w:rsidRPr="00FB1893">
        <w:rPr>
          <w:rFonts w:ascii="宋体" w:eastAsia="宋体" w:hAnsi="宋体" w:cs="宋体" w:hint="eastAsia"/>
          <w:b/>
          <w:bCs/>
          <w:color w:val="161616"/>
          <w:kern w:val="0"/>
          <w:sz w:val="29"/>
          <w:szCs w:val="29"/>
        </w:rPr>
        <w:t> </w:t>
      </w:r>
      <w:r w:rsidRPr="00FB1893">
        <w:rPr>
          <w:rFonts w:ascii="黑体" w:eastAsia="黑体" w:hAnsi="黑体" w:cs="宋体" w:hint="eastAsia"/>
          <w:b/>
          <w:bCs/>
          <w:color w:val="161616"/>
          <w:kern w:val="0"/>
          <w:sz w:val="29"/>
          <w:szCs w:val="29"/>
        </w:rPr>
        <w:t>总则</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第一条 </w:t>
      </w:r>
      <w:r w:rsidRPr="00FB1893">
        <w:rPr>
          <w:rFonts w:ascii="宋体" w:eastAsia="宋体" w:hAnsi="宋体" w:cs="宋体" w:hint="eastAsia"/>
          <w:b/>
          <w:bCs/>
          <w:color w:val="161616"/>
          <w:kern w:val="0"/>
          <w:sz w:val="24"/>
          <w:szCs w:val="24"/>
        </w:rPr>
        <w:t> 为贯彻党和国家的教育方针，坚持立德树人的根本任务，激励我校家庭经济困难学生勤奋学习、努力进取，在德、智、体、美等方面得到全面发展，根据财政部、教育部印发的《普通本科高校、高等职业学校国家励志奖学金管理暂行办法》（</w:t>
      </w:r>
      <w:proofErr w:type="gramStart"/>
      <w:r w:rsidRPr="00FB1893">
        <w:rPr>
          <w:rFonts w:ascii="宋体" w:eastAsia="宋体" w:hAnsi="宋体" w:cs="宋体" w:hint="eastAsia"/>
          <w:b/>
          <w:bCs/>
          <w:color w:val="161616"/>
          <w:kern w:val="0"/>
          <w:sz w:val="24"/>
          <w:szCs w:val="24"/>
        </w:rPr>
        <w:t>财教〔</w:t>
      </w:r>
      <w:r w:rsidRPr="00FB1893">
        <w:rPr>
          <w:rFonts w:ascii="微软雅黑" w:eastAsia="微软雅黑" w:hAnsi="微软雅黑" w:cs="宋体" w:hint="eastAsia"/>
          <w:b/>
          <w:bCs/>
          <w:color w:val="161616"/>
          <w:kern w:val="0"/>
          <w:sz w:val="24"/>
          <w:szCs w:val="24"/>
        </w:rPr>
        <w:t>2007</w:t>
      </w:r>
      <w:r w:rsidRPr="00FB1893">
        <w:rPr>
          <w:rFonts w:ascii="宋体" w:eastAsia="宋体" w:hAnsi="宋体" w:cs="宋体" w:hint="eastAsia"/>
          <w:b/>
          <w:bCs/>
          <w:color w:val="161616"/>
          <w:kern w:val="0"/>
          <w:sz w:val="24"/>
          <w:szCs w:val="24"/>
        </w:rPr>
        <w:t>〕</w:t>
      </w:r>
      <w:proofErr w:type="gramEnd"/>
      <w:r w:rsidRPr="00FB1893">
        <w:rPr>
          <w:rFonts w:ascii="Times New Roman" w:eastAsia="微软雅黑" w:hAnsi="Times New Roman" w:cs="Times New Roman"/>
          <w:b/>
          <w:bCs/>
          <w:color w:val="161616"/>
          <w:kern w:val="0"/>
          <w:sz w:val="24"/>
          <w:szCs w:val="24"/>
        </w:rPr>
        <w:t>91</w:t>
      </w:r>
      <w:r w:rsidRPr="00FB1893">
        <w:rPr>
          <w:rFonts w:ascii="宋体" w:eastAsia="宋体" w:hAnsi="宋体" w:cs="宋体" w:hint="eastAsia"/>
          <w:b/>
          <w:bCs/>
          <w:color w:val="161616"/>
          <w:kern w:val="0"/>
          <w:sz w:val="24"/>
          <w:szCs w:val="24"/>
        </w:rPr>
        <w:t>号）和《福建省普通本科高校、高等职业学校国家励志奖学金管理暂行办法》（</w:t>
      </w:r>
      <w:proofErr w:type="gramStart"/>
      <w:r w:rsidRPr="00FB1893">
        <w:rPr>
          <w:rFonts w:ascii="宋体" w:eastAsia="宋体" w:hAnsi="宋体" w:cs="宋体" w:hint="eastAsia"/>
          <w:b/>
          <w:bCs/>
          <w:color w:val="161616"/>
          <w:kern w:val="0"/>
          <w:sz w:val="24"/>
          <w:szCs w:val="24"/>
        </w:rPr>
        <w:t>闽财教</w:t>
      </w:r>
      <w:proofErr w:type="gramEnd"/>
      <w:r w:rsidRPr="00FB1893">
        <w:rPr>
          <w:rFonts w:ascii="宋体" w:eastAsia="宋体" w:hAnsi="宋体" w:cs="宋体" w:hint="eastAsia"/>
          <w:b/>
          <w:bCs/>
          <w:color w:val="161616"/>
          <w:kern w:val="0"/>
          <w:sz w:val="24"/>
          <w:szCs w:val="24"/>
        </w:rPr>
        <w:t>〔</w:t>
      </w:r>
      <w:r w:rsidRPr="00FB1893">
        <w:rPr>
          <w:rFonts w:ascii="Times New Roman" w:eastAsia="微软雅黑" w:hAnsi="Times New Roman" w:cs="Times New Roman"/>
          <w:b/>
          <w:bCs/>
          <w:color w:val="161616"/>
          <w:kern w:val="0"/>
          <w:sz w:val="24"/>
          <w:szCs w:val="24"/>
        </w:rPr>
        <w:t>2007</w:t>
      </w:r>
      <w:r w:rsidRPr="00FB1893">
        <w:rPr>
          <w:rFonts w:ascii="宋体" w:eastAsia="宋体" w:hAnsi="宋体" w:cs="宋体" w:hint="eastAsia"/>
          <w:b/>
          <w:bCs/>
          <w:color w:val="161616"/>
          <w:kern w:val="0"/>
          <w:sz w:val="24"/>
          <w:szCs w:val="24"/>
        </w:rPr>
        <w:t>〕</w:t>
      </w:r>
      <w:r w:rsidRPr="00FB1893">
        <w:rPr>
          <w:rFonts w:ascii="Times New Roman" w:eastAsia="微软雅黑" w:hAnsi="Times New Roman" w:cs="Times New Roman"/>
          <w:b/>
          <w:bCs/>
          <w:color w:val="161616"/>
          <w:kern w:val="0"/>
          <w:sz w:val="24"/>
          <w:szCs w:val="24"/>
        </w:rPr>
        <w:t>71</w:t>
      </w:r>
      <w:r w:rsidRPr="00FB1893">
        <w:rPr>
          <w:rFonts w:ascii="宋体" w:eastAsia="宋体" w:hAnsi="宋体" w:cs="宋体" w:hint="eastAsia"/>
          <w:b/>
          <w:bCs/>
          <w:color w:val="161616"/>
          <w:kern w:val="0"/>
          <w:sz w:val="24"/>
          <w:szCs w:val="24"/>
        </w:rPr>
        <w:t>号），结合我校实际，制定本办法。</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第二条 </w:t>
      </w:r>
      <w:r w:rsidRPr="00FB1893">
        <w:rPr>
          <w:rFonts w:ascii="宋体" w:eastAsia="宋体" w:hAnsi="宋体" w:cs="宋体" w:hint="eastAsia"/>
          <w:b/>
          <w:bCs/>
          <w:color w:val="161616"/>
          <w:kern w:val="0"/>
          <w:sz w:val="24"/>
          <w:szCs w:val="24"/>
        </w:rPr>
        <w:t> 本办法适用于我校全日制本科在校生中品学兼优的家庭经济困难学生。</w:t>
      </w:r>
    </w:p>
    <w:p w:rsidR="00FB1893" w:rsidRPr="00FB1893" w:rsidRDefault="00FB1893" w:rsidP="00FB1893">
      <w:pPr>
        <w:widowControl/>
        <w:shd w:val="clear" w:color="auto" w:fill="FFFFFF"/>
        <w:spacing w:before="100" w:beforeAutospacing="1" w:after="100" w:afterAutospacing="1" w:line="405" w:lineRule="atLeast"/>
        <w:ind w:firstLine="375"/>
        <w:jc w:val="center"/>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9"/>
          <w:szCs w:val="29"/>
        </w:rPr>
        <w:t xml:space="preserve">第二章 </w:t>
      </w:r>
      <w:r w:rsidRPr="00FB1893">
        <w:rPr>
          <w:rFonts w:ascii="宋体" w:eastAsia="宋体" w:hAnsi="宋体" w:cs="宋体" w:hint="eastAsia"/>
          <w:b/>
          <w:bCs/>
          <w:color w:val="161616"/>
          <w:kern w:val="0"/>
          <w:sz w:val="29"/>
          <w:szCs w:val="29"/>
        </w:rPr>
        <w:t> </w:t>
      </w:r>
      <w:r w:rsidRPr="00FB1893">
        <w:rPr>
          <w:rFonts w:ascii="黑体" w:eastAsia="黑体" w:hAnsi="黑体" w:cs="宋体" w:hint="eastAsia"/>
          <w:b/>
          <w:bCs/>
          <w:color w:val="161616"/>
          <w:kern w:val="0"/>
          <w:sz w:val="29"/>
          <w:szCs w:val="29"/>
        </w:rPr>
        <w:t>奖励标准与基本条件</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第三条 </w:t>
      </w:r>
      <w:r w:rsidRPr="00FB1893">
        <w:rPr>
          <w:rFonts w:ascii="宋体" w:eastAsia="宋体" w:hAnsi="宋体" w:cs="宋体" w:hint="eastAsia"/>
          <w:b/>
          <w:bCs/>
          <w:color w:val="161616"/>
          <w:kern w:val="0"/>
          <w:sz w:val="24"/>
          <w:szCs w:val="24"/>
        </w:rPr>
        <w:t> 国家励志奖学金的奖励标准为每人每年</w:t>
      </w:r>
      <w:r w:rsidRPr="00FB1893">
        <w:rPr>
          <w:rFonts w:ascii="微软雅黑" w:eastAsia="微软雅黑" w:hAnsi="微软雅黑" w:cs="宋体" w:hint="eastAsia"/>
          <w:b/>
          <w:bCs/>
          <w:color w:val="161616"/>
          <w:kern w:val="0"/>
          <w:sz w:val="24"/>
          <w:szCs w:val="24"/>
        </w:rPr>
        <w:t>5000</w:t>
      </w:r>
      <w:r w:rsidRPr="00FB1893">
        <w:rPr>
          <w:rFonts w:ascii="宋体" w:eastAsia="宋体" w:hAnsi="宋体" w:cs="宋体" w:hint="eastAsia"/>
          <w:b/>
          <w:bCs/>
          <w:color w:val="161616"/>
          <w:kern w:val="0"/>
          <w:sz w:val="24"/>
          <w:szCs w:val="24"/>
        </w:rPr>
        <w:t>元。</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第四条 </w:t>
      </w:r>
      <w:r w:rsidRPr="00FB1893">
        <w:rPr>
          <w:rFonts w:ascii="宋体" w:eastAsia="宋体" w:hAnsi="宋体" w:cs="宋体" w:hint="eastAsia"/>
          <w:b/>
          <w:bCs/>
          <w:color w:val="161616"/>
          <w:kern w:val="0"/>
          <w:sz w:val="24"/>
          <w:szCs w:val="24"/>
        </w:rPr>
        <w:t> 国家励志奖学金的基本申请条件</w:t>
      </w:r>
      <w:r w:rsidRPr="00FB1893">
        <w:rPr>
          <w:rFonts w:ascii="微软雅黑" w:eastAsia="微软雅黑" w:hAnsi="微软雅黑" w:cs="宋体" w:hint="eastAsia"/>
          <w:b/>
          <w:bCs/>
          <w:color w:val="161616"/>
          <w:kern w:val="0"/>
          <w:sz w:val="24"/>
          <w:szCs w:val="24"/>
        </w:rPr>
        <w:t>:</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微软雅黑" w:eastAsia="微软雅黑" w:hAnsi="微软雅黑" w:cs="宋体" w:hint="eastAsia"/>
          <w:b/>
          <w:bCs/>
          <w:color w:val="161616"/>
          <w:kern w:val="0"/>
          <w:sz w:val="24"/>
          <w:szCs w:val="24"/>
        </w:rPr>
        <w:t>1.热爱社会主义祖国，拥护中国共产党的领导；</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微软雅黑" w:eastAsia="微软雅黑" w:hAnsi="微软雅黑" w:cs="宋体" w:hint="eastAsia"/>
          <w:b/>
          <w:bCs/>
          <w:color w:val="161616"/>
          <w:kern w:val="0"/>
          <w:sz w:val="24"/>
          <w:szCs w:val="24"/>
        </w:rPr>
        <w:t>2.</w:t>
      </w:r>
      <w:r w:rsidRPr="00FB1893">
        <w:rPr>
          <w:rFonts w:ascii="微软雅黑" w:eastAsia="微软雅黑" w:hAnsi="微软雅黑" w:cs="宋体" w:hint="eastAsia"/>
          <w:b/>
          <w:bCs/>
          <w:color w:val="000000"/>
          <w:kern w:val="0"/>
          <w:sz w:val="24"/>
          <w:szCs w:val="24"/>
        </w:rPr>
        <w:t>遵守宪法和法律，遵守学校规章制度；</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微软雅黑" w:eastAsia="微软雅黑" w:hAnsi="微软雅黑" w:cs="宋体" w:hint="eastAsia"/>
          <w:b/>
          <w:bCs/>
          <w:color w:val="161616"/>
          <w:kern w:val="0"/>
          <w:sz w:val="24"/>
          <w:szCs w:val="24"/>
        </w:rPr>
        <w:t>3.诚实守信，道德品质优良（完成承诺的义工时长，原则上</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宋体" w:eastAsia="宋体" w:hAnsi="宋体" w:cs="宋体" w:hint="eastAsia"/>
          <w:b/>
          <w:bCs/>
          <w:color w:val="161616"/>
          <w:kern w:val="0"/>
          <w:sz w:val="24"/>
          <w:szCs w:val="24"/>
        </w:rPr>
        <w:t>二年级学生须获得</w:t>
      </w:r>
      <w:proofErr w:type="gramStart"/>
      <w:r w:rsidRPr="00FB1893">
        <w:rPr>
          <w:rFonts w:ascii="宋体" w:eastAsia="宋体" w:hAnsi="宋体" w:cs="宋体" w:hint="eastAsia"/>
          <w:b/>
          <w:bCs/>
          <w:color w:val="161616"/>
          <w:kern w:val="0"/>
          <w:sz w:val="24"/>
          <w:szCs w:val="24"/>
        </w:rPr>
        <w:t>一</w:t>
      </w:r>
      <w:proofErr w:type="gramEnd"/>
      <w:r w:rsidRPr="00FB1893">
        <w:rPr>
          <w:rFonts w:ascii="宋体" w:eastAsia="宋体" w:hAnsi="宋体" w:cs="宋体" w:hint="eastAsia"/>
          <w:b/>
          <w:bCs/>
          <w:color w:val="161616"/>
          <w:kern w:val="0"/>
          <w:sz w:val="24"/>
          <w:szCs w:val="24"/>
        </w:rPr>
        <w:t>星级义工，以此类推）；</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微软雅黑" w:eastAsia="微软雅黑" w:hAnsi="微软雅黑" w:cs="宋体" w:hint="eastAsia"/>
          <w:b/>
          <w:bCs/>
          <w:color w:val="161616"/>
          <w:kern w:val="0"/>
          <w:sz w:val="24"/>
          <w:szCs w:val="24"/>
        </w:rPr>
        <w:t>4.在校期间学习成绩优秀（学习成绩与综合考评成绩必须位于前40%且没有不及格科目，体能测试需合格）；</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微软雅黑" w:eastAsia="微软雅黑" w:hAnsi="微软雅黑" w:cs="宋体" w:hint="eastAsia"/>
          <w:b/>
          <w:bCs/>
          <w:color w:val="161616"/>
          <w:kern w:val="0"/>
          <w:sz w:val="24"/>
          <w:szCs w:val="24"/>
        </w:rPr>
        <w:lastRenderedPageBreak/>
        <w:t>5.家庭经济困难，生活俭朴（具有评选学年家庭经济困难学生资格认定）。</w:t>
      </w:r>
    </w:p>
    <w:p w:rsidR="00FB1893" w:rsidRPr="00FB1893" w:rsidRDefault="00FB1893" w:rsidP="00FB1893">
      <w:pPr>
        <w:widowControl/>
        <w:shd w:val="clear" w:color="auto" w:fill="FFFFFF"/>
        <w:spacing w:before="100" w:beforeAutospacing="1" w:after="100" w:afterAutospacing="1" w:line="405" w:lineRule="atLeast"/>
        <w:ind w:firstLine="375"/>
        <w:jc w:val="center"/>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9"/>
          <w:szCs w:val="29"/>
        </w:rPr>
        <w:t xml:space="preserve">第三章 </w:t>
      </w:r>
      <w:r w:rsidRPr="00FB1893">
        <w:rPr>
          <w:rFonts w:ascii="宋体" w:eastAsia="宋体" w:hAnsi="宋体" w:cs="宋体" w:hint="eastAsia"/>
          <w:b/>
          <w:bCs/>
          <w:color w:val="161616"/>
          <w:kern w:val="0"/>
          <w:sz w:val="29"/>
          <w:szCs w:val="29"/>
        </w:rPr>
        <w:t> </w:t>
      </w:r>
      <w:r w:rsidRPr="00FB1893">
        <w:rPr>
          <w:rFonts w:ascii="黑体" w:eastAsia="黑体" w:hAnsi="黑体" w:cs="宋体" w:hint="eastAsia"/>
          <w:b/>
          <w:bCs/>
          <w:color w:val="161616"/>
          <w:kern w:val="0"/>
          <w:sz w:val="29"/>
          <w:szCs w:val="29"/>
        </w:rPr>
        <w:t>申请和评审</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第五条 </w:t>
      </w:r>
      <w:r w:rsidRPr="00FB1893">
        <w:rPr>
          <w:rFonts w:ascii="宋体" w:eastAsia="宋体" w:hAnsi="宋体" w:cs="宋体" w:hint="eastAsia"/>
          <w:b/>
          <w:bCs/>
          <w:color w:val="161616"/>
          <w:kern w:val="0"/>
          <w:sz w:val="24"/>
          <w:szCs w:val="24"/>
        </w:rPr>
        <w:t> 国家励志奖学金每学年评审一次，实行等额评审，坚持公开、公平、公正、择优的原则。</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第六条 </w:t>
      </w:r>
      <w:r w:rsidRPr="00FB1893">
        <w:rPr>
          <w:rFonts w:ascii="宋体" w:eastAsia="宋体" w:hAnsi="宋体" w:cs="宋体" w:hint="eastAsia"/>
          <w:b/>
          <w:bCs/>
          <w:color w:val="161616"/>
          <w:kern w:val="0"/>
          <w:sz w:val="24"/>
          <w:szCs w:val="24"/>
        </w:rPr>
        <w:t> 申请国家励志奖学金的学生为在校生中二年级以上（含二年级）的学生。同一学年内，获得国家励志奖学金的家庭经济困难学生可以同时申请并获得国家助学金，但不能同时获得国家奖学金。</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第七条 </w:t>
      </w:r>
      <w:r w:rsidRPr="00FB1893">
        <w:rPr>
          <w:rFonts w:ascii="宋体" w:eastAsia="宋体" w:hAnsi="宋体" w:cs="宋体" w:hint="eastAsia"/>
          <w:b/>
          <w:bCs/>
          <w:color w:val="161616"/>
          <w:kern w:val="0"/>
          <w:sz w:val="24"/>
          <w:szCs w:val="24"/>
        </w:rPr>
        <w:t> 国家励志奖学金的申请和评审于每年</w:t>
      </w:r>
      <w:r w:rsidRPr="00FB1893">
        <w:rPr>
          <w:rFonts w:ascii="微软雅黑" w:eastAsia="微软雅黑" w:hAnsi="微软雅黑" w:cs="宋体" w:hint="eastAsia"/>
          <w:b/>
          <w:bCs/>
          <w:color w:val="161616"/>
          <w:kern w:val="0"/>
          <w:sz w:val="24"/>
          <w:szCs w:val="24"/>
        </w:rPr>
        <w:t>9</w:t>
      </w:r>
      <w:r w:rsidRPr="00FB1893">
        <w:rPr>
          <w:rFonts w:ascii="宋体" w:eastAsia="宋体" w:hAnsi="宋体" w:cs="宋体" w:hint="eastAsia"/>
          <w:b/>
          <w:bCs/>
          <w:color w:val="161616"/>
          <w:kern w:val="0"/>
          <w:sz w:val="24"/>
          <w:szCs w:val="24"/>
        </w:rPr>
        <w:t>月下旬进行，学工处根据省财政厅、教育厅下达我校的名额，按照各二级学院家庭经济困难学生人数进行等额分配。</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第八条 </w:t>
      </w:r>
      <w:r w:rsidRPr="00FB1893">
        <w:rPr>
          <w:rFonts w:ascii="宋体" w:eastAsia="宋体" w:hAnsi="宋体" w:cs="宋体" w:hint="eastAsia"/>
          <w:b/>
          <w:bCs/>
          <w:color w:val="161616"/>
          <w:kern w:val="0"/>
          <w:sz w:val="24"/>
          <w:szCs w:val="24"/>
        </w:rPr>
        <w:t> 国家励志奖学金的评选依据</w:t>
      </w:r>
      <w:r w:rsidRPr="00FB1893">
        <w:rPr>
          <w:rFonts w:ascii="微软雅黑" w:eastAsia="微软雅黑" w:hAnsi="微软雅黑" w:cs="宋体" w:hint="eastAsia"/>
          <w:b/>
          <w:bCs/>
          <w:color w:val="161616"/>
          <w:kern w:val="0"/>
          <w:sz w:val="24"/>
          <w:szCs w:val="24"/>
        </w:rPr>
        <w:t>“以院为主、学校复核、落选统筹”的评审办法和各二级学院制定的《国家励志奖学金评审细则》进行评审推荐。各二级学院接受学生申请，根据评审细则组织评审，公示推荐名单和申请学生量化评分排名，形成评审报告，报送</w:t>
      </w:r>
      <w:proofErr w:type="gramStart"/>
      <w:r w:rsidRPr="00FB1893">
        <w:rPr>
          <w:rFonts w:ascii="微软雅黑" w:eastAsia="微软雅黑" w:hAnsi="微软雅黑" w:cs="宋体" w:hint="eastAsia"/>
          <w:b/>
          <w:bCs/>
          <w:color w:val="161616"/>
          <w:kern w:val="0"/>
          <w:sz w:val="24"/>
          <w:szCs w:val="24"/>
        </w:rPr>
        <w:t>至校国家</w:t>
      </w:r>
      <w:proofErr w:type="gramEnd"/>
      <w:r w:rsidRPr="00FB1893">
        <w:rPr>
          <w:rFonts w:ascii="微软雅黑" w:eastAsia="微软雅黑" w:hAnsi="微软雅黑" w:cs="宋体" w:hint="eastAsia"/>
          <w:b/>
          <w:bCs/>
          <w:color w:val="161616"/>
          <w:kern w:val="0"/>
          <w:sz w:val="24"/>
          <w:szCs w:val="24"/>
        </w:rPr>
        <w:t>励志奖学金评审委员会，所有送审材料须经过校组织部、学工部、保卫部、团委、教务处、计财处等有关职能部门确认。</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第九条 </w:t>
      </w:r>
      <w:r w:rsidRPr="00FB1893">
        <w:rPr>
          <w:rFonts w:ascii="宋体" w:eastAsia="宋体" w:hAnsi="宋体" w:cs="宋体" w:hint="eastAsia"/>
          <w:b/>
          <w:bCs/>
          <w:color w:val="161616"/>
          <w:kern w:val="0"/>
          <w:sz w:val="24"/>
          <w:szCs w:val="24"/>
        </w:rPr>
        <w:t> </w:t>
      </w:r>
      <w:proofErr w:type="gramStart"/>
      <w:r w:rsidRPr="00FB1893">
        <w:rPr>
          <w:rFonts w:ascii="宋体" w:eastAsia="宋体" w:hAnsi="宋体" w:cs="宋体" w:hint="eastAsia"/>
          <w:b/>
          <w:bCs/>
          <w:color w:val="161616"/>
          <w:kern w:val="0"/>
          <w:sz w:val="24"/>
          <w:szCs w:val="24"/>
        </w:rPr>
        <w:t>校国家</w:t>
      </w:r>
      <w:proofErr w:type="gramEnd"/>
      <w:r w:rsidRPr="00FB1893">
        <w:rPr>
          <w:rFonts w:ascii="宋体" w:eastAsia="宋体" w:hAnsi="宋体" w:cs="宋体" w:hint="eastAsia"/>
          <w:b/>
          <w:bCs/>
          <w:color w:val="161616"/>
          <w:kern w:val="0"/>
          <w:sz w:val="24"/>
          <w:szCs w:val="24"/>
        </w:rPr>
        <w:t>励志奖学金评审委员会办公室组织各二级学院评审小组进行背靠背复核，并汇总公示二级学院申报材料和复核结果。评委会办公室负责向</w:t>
      </w:r>
      <w:proofErr w:type="gramStart"/>
      <w:r w:rsidRPr="00FB1893">
        <w:rPr>
          <w:rFonts w:ascii="宋体" w:eastAsia="宋体" w:hAnsi="宋体" w:cs="宋体" w:hint="eastAsia"/>
          <w:b/>
          <w:bCs/>
          <w:color w:val="161616"/>
          <w:kern w:val="0"/>
          <w:sz w:val="24"/>
          <w:szCs w:val="24"/>
        </w:rPr>
        <w:t>校国家</w:t>
      </w:r>
      <w:proofErr w:type="gramEnd"/>
      <w:r w:rsidRPr="00FB1893">
        <w:rPr>
          <w:rFonts w:ascii="宋体" w:eastAsia="宋体" w:hAnsi="宋体" w:cs="宋体" w:hint="eastAsia"/>
          <w:b/>
          <w:bCs/>
          <w:color w:val="161616"/>
          <w:kern w:val="0"/>
          <w:sz w:val="24"/>
          <w:szCs w:val="24"/>
        </w:rPr>
        <w:t>励志奖学金评审委员会提出评审意见，由评委以讨论、书面表决的形式确定推荐名单。推荐名单在全校范围公示五个工作日后，提交校长办公会议研究通过。最终结果以评审报告的形式上报至省教育厅。</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第十条 </w:t>
      </w:r>
      <w:r w:rsidRPr="00FB1893">
        <w:rPr>
          <w:rFonts w:ascii="宋体" w:eastAsia="宋体" w:hAnsi="宋体" w:cs="宋体" w:hint="eastAsia"/>
          <w:b/>
          <w:bCs/>
          <w:color w:val="161616"/>
          <w:kern w:val="0"/>
          <w:sz w:val="24"/>
          <w:szCs w:val="24"/>
        </w:rPr>
        <w:t> 国家励志奖学金获得者以省财政厅、教育厅复审批准名单为准，并向全校公布。</w:t>
      </w:r>
    </w:p>
    <w:p w:rsidR="00FB1893" w:rsidRPr="00FB1893" w:rsidRDefault="00FB1893" w:rsidP="00FB1893">
      <w:pPr>
        <w:widowControl/>
        <w:shd w:val="clear" w:color="auto" w:fill="FFFFFF"/>
        <w:spacing w:before="100" w:beforeAutospacing="1" w:after="100" w:afterAutospacing="1" w:line="405" w:lineRule="atLeast"/>
        <w:ind w:firstLine="375"/>
        <w:jc w:val="center"/>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9"/>
          <w:szCs w:val="29"/>
        </w:rPr>
        <w:t xml:space="preserve">第四章 </w:t>
      </w:r>
      <w:r w:rsidRPr="00FB1893">
        <w:rPr>
          <w:rFonts w:ascii="宋体" w:eastAsia="宋体" w:hAnsi="宋体" w:cs="宋体" w:hint="eastAsia"/>
          <w:b/>
          <w:bCs/>
          <w:color w:val="161616"/>
          <w:kern w:val="0"/>
          <w:sz w:val="29"/>
          <w:szCs w:val="29"/>
        </w:rPr>
        <w:t> </w:t>
      </w:r>
      <w:r w:rsidRPr="00FB1893">
        <w:rPr>
          <w:rFonts w:ascii="黑体" w:eastAsia="黑体" w:hAnsi="黑体" w:cs="宋体" w:hint="eastAsia"/>
          <w:b/>
          <w:bCs/>
          <w:color w:val="161616"/>
          <w:kern w:val="0"/>
          <w:sz w:val="29"/>
          <w:szCs w:val="29"/>
        </w:rPr>
        <w:t>国家励志奖学金的发放、管理与监督</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lastRenderedPageBreak/>
        <w:t xml:space="preserve">第十一条 </w:t>
      </w:r>
      <w:r w:rsidRPr="00FB1893">
        <w:rPr>
          <w:rFonts w:ascii="宋体" w:eastAsia="宋体" w:hAnsi="宋体" w:cs="宋体" w:hint="eastAsia"/>
          <w:b/>
          <w:bCs/>
          <w:color w:val="161616"/>
          <w:kern w:val="0"/>
          <w:sz w:val="24"/>
          <w:szCs w:val="24"/>
        </w:rPr>
        <w:t> 国家励志奖学金资金划拨至我校后一次性发放给获奖学生，并记入学生学籍档案。</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第十二条 </w:t>
      </w:r>
      <w:r w:rsidRPr="00FB1893">
        <w:rPr>
          <w:rFonts w:ascii="宋体" w:eastAsia="宋体" w:hAnsi="宋体" w:cs="宋体" w:hint="eastAsia"/>
          <w:b/>
          <w:bCs/>
          <w:color w:val="161616"/>
          <w:kern w:val="0"/>
          <w:sz w:val="24"/>
          <w:szCs w:val="24"/>
        </w:rPr>
        <w:t> 国家励志奖学金必须用于本人的学习和生活上。如获奖学生欠缴学费，学校将奖学金抵扣其所欠学费。</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第十三条 </w:t>
      </w:r>
      <w:r w:rsidRPr="00FB1893">
        <w:rPr>
          <w:rFonts w:ascii="宋体" w:eastAsia="宋体" w:hAnsi="宋体" w:cs="宋体" w:hint="eastAsia"/>
          <w:b/>
          <w:bCs/>
          <w:color w:val="161616"/>
          <w:kern w:val="0"/>
          <w:sz w:val="24"/>
          <w:szCs w:val="24"/>
        </w:rPr>
        <w:t> 在获奖期间，学生如对自己要求不严、受到学校纪律处分，或出现不适当消费行为，学校将全额或部分收回其所获得的奖学金。收回的国家励志奖学金放入学校的家庭经济困难学生基金中，由学校统筹安排，用于学校家庭经济困难学生。</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第十四条 </w:t>
      </w:r>
      <w:r w:rsidRPr="00FB1893">
        <w:rPr>
          <w:rFonts w:ascii="宋体" w:eastAsia="宋体" w:hAnsi="宋体" w:cs="宋体" w:hint="eastAsia"/>
          <w:b/>
          <w:bCs/>
          <w:color w:val="161616"/>
          <w:kern w:val="0"/>
          <w:sz w:val="24"/>
          <w:szCs w:val="24"/>
        </w:rPr>
        <w:t> 学校将严格执行国家有关财经法规和本办法的规定，对国家励志奖学金专款专用，及时发放给获奖学生，</w:t>
      </w:r>
      <w:proofErr w:type="gramStart"/>
      <w:r w:rsidRPr="00FB1893">
        <w:rPr>
          <w:rFonts w:ascii="宋体" w:eastAsia="宋体" w:hAnsi="宋体" w:cs="宋体" w:hint="eastAsia"/>
          <w:b/>
          <w:bCs/>
          <w:color w:val="161616"/>
          <w:kern w:val="0"/>
          <w:sz w:val="24"/>
          <w:szCs w:val="24"/>
        </w:rPr>
        <w:t>不</w:t>
      </w:r>
      <w:proofErr w:type="gramEnd"/>
      <w:r w:rsidRPr="00FB1893">
        <w:rPr>
          <w:rFonts w:ascii="宋体" w:eastAsia="宋体" w:hAnsi="宋体" w:cs="宋体" w:hint="eastAsia"/>
          <w:b/>
          <w:bCs/>
          <w:color w:val="161616"/>
          <w:kern w:val="0"/>
          <w:sz w:val="24"/>
          <w:szCs w:val="24"/>
        </w:rPr>
        <w:t>截留、挪用和挤占，同时接受财政、审计、纪检监察、主管机关等部门的检查和监督。</w:t>
      </w:r>
    </w:p>
    <w:p w:rsidR="00FB1893" w:rsidRPr="00FB1893" w:rsidRDefault="00FB1893" w:rsidP="00FB1893">
      <w:pPr>
        <w:widowControl/>
        <w:shd w:val="clear" w:color="auto" w:fill="FFFFFF"/>
        <w:spacing w:before="100" w:beforeAutospacing="1" w:after="100" w:afterAutospacing="1" w:line="405" w:lineRule="atLeast"/>
        <w:ind w:firstLine="375"/>
        <w:jc w:val="center"/>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9"/>
          <w:szCs w:val="29"/>
        </w:rPr>
        <w:t xml:space="preserve">第五章 </w:t>
      </w:r>
      <w:r w:rsidRPr="00FB1893">
        <w:rPr>
          <w:rFonts w:ascii="宋体" w:eastAsia="宋体" w:hAnsi="宋体" w:cs="宋体" w:hint="eastAsia"/>
          <w:b/>
          <w:bCs/>
          <w:color w:val="161616"/>
          <w:kern w:val="0"/>
          <w:sz w:val="29"/>
          <w:szCs w:val="29"/>
        </w:rPr>
        <w:t> </w:t>
      </w:r>
      <w:r w:rsidRPr="00FB1893">
        <w:rPr>
          <w:rFonts w:ascii="黑体" w:eastAsia="黑体" w:hAnsi="黑体" w:cs="宋体" w:hint="eastAsia"/>
          <w:b/>
          <w:bCs/>
          <w:color w:val="161616"/>
          <w:kern w:val="0"/>
          <w:sz w:val="29"/>
          <w:szCs w:val="29"/>
        </w:rPr>
        <w:t>附则</w:t>
      </w:r>
    </w:p>
    <w:p w:rsidR="00FB1893" w:rsidRPr="00FB1893" w:rsidRDefault="00FB1893" w:rsidP="00FB1893">
      <w:pPr>
        <w:widowControl/>
        <w:shd w:val="clear" w:color="auto" w:fill="FFFFFF"/>
        <w:spacing w:before="100" w:beforeAutospacing="1" w:after="100" w:afterAutospacing="1" w:line="405" w:lineRule="atLeast"/>
        <w:ind w:firstLine="480"/>
        <w:jc w:val="left"/>
        <w:textAlignment w:val="baseline"/>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 xml:space="preserve">第十五条 </w:t>
      </w:r>
      <w:r w:rsidRPr="00FB1893">
        <w:rPr>
          <w:rFonts w:ascii="宋体" w:eastAsia="宋体" w:hAnsi="宋体" w:cs="宋体" w:hint="eastAsia"/>
          <w:b/>
          <w:bCs/>
          <w:color w:val="161616"/>
          <w:kern w:val="0"/>
          <w:sz w:val="24"/>
          <w:szCs w:val="24"/>
        </w:rPr>
        <w:t> 本办法由校学工处、计财处负责解释。</w:t>
      </w:r>
    </w:p>
    <w:p w:rsidR="00FB1893" w:rsidRPr="00FB1893" w:rsidRDefault="00FB1893" w:rsidP="00FB1893">
      <w:pPr>
        <w:widowControl/>
        <w:shd w:val="clear" w:color="auto" w:fill="FFFFFF"/>
        <w:spacing w:before="100" w:beforeAutospacing="1" w:after="100" w:afterAutospacing="1"/>
        <w:ind w:firstLine="375"/>
        <w:jc w:val="left"/>
        <w:rPr>
          <w:rFonts w:ascii="微软雅黑" w:eastAsia="微软雅黑" w:hAnsi="微软雅黑" w:cs="宋体" w:hint="eastAsia"/>
          <w:b/>
          <w:bCs/>
          <w:color w:val="161616"/>
          <w:kern w:val="0"/>
          <w:sz w:val="23"/>
          <w:szCs w:val="23"/>
        </w:rPr>
      </w:pPr>
      <w:r w:rsidRPr="00FB1893">
        <w:rPr>
          <w:rFonts w:ascii="黑体" w:eastAsia="黑体" w:hAnsi="黑体" w:cs="宋体" w:hint="eastAsia"/>
          <w:b/>
          <w:bCs/>
          <w:color w:val="161616"/>
          <w:kern w:val="0"/>
          <w:sz w:val="24"/>
          <w:szCs w:val="24"/>
        </w:rPr>
        <w:t>第十六条</w:t>
      </w:r>
      <w:r w:rsidRPr="00FB1893">
        <w:rPr>
          <w:rFonts w:ascii="宋体" w:eastAsia="宋体" w:hAnsi="宋体" w:cs="宋体" w:hint="eastAsia"/>
          <w:b/>
          <w:bCs/>
          <w:color w:val="161616"/>
          <w:kern w:val="0"/>
          <w:sz w:val="24"/>
          <w:szCs w:val="24"/>
        </w:rPr>
        <w:t>本办法自公布之日起实施，原《三明学院国家励志奖学金管理暂行办法》作废。</w:t>
      </w:r>
    </w:p>
    <w:p w:rsidR="00051AAC" w:rsidRPr="00FB1893" w:rsidRDefault="00051AAC"/>
    <w:sectPr w:rsidR="00051AAC" w:rsidRPr="00FB1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94"/>
    <w:rsid w:val="00051AAC"/>
    <w:rsid w:val="000D4B94"/>
    <w:rsid w:val="00FB1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9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2020-05-13T08:28:00Z</dcterms:created>
  <dcterms:modified xsi:type="dcterms:W3CDTF">2020-05-13T08:29:00Z</dcterms:modified>
</cp:coreProperties>
</file>